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242F40"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 wp14:anchorId="774217B7" wp14:editId="3D94AF2F">
            <wp:extent cx="1285307" cy="685800"/>
            <wp:effectExtent l="0" t="0" r="0" b="0"/>
            <wp:docPr id="10" name="Image 10" descr="UP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V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0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F40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42F40">
        <w:rPr>
          <w:rFonts w:ascii="Times New Roman" w:hAnsi="Times New Roman" w:cs="Times New Roman"/>
          <w:color w:val="000000"/>
          <w:sz w:val="24"/>
          <w:szCs w:val="24"/>
        </w:rPr>
        <w:t>Année 2017/2018</w:t>
      </w:r>
      <w:r w:rsidRPr="00242F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42F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42F4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42F40">
        <w:rPr>
          <w:rFonts w:ascii="Times New Roman" w:hAnsi="Times New Roman" w:cs="Times New Roman"/>
          <w:b/>
          <w:color w:val="F79646" w:themeColor="accent6"/>
          <w:sz w:val="32"/>
          <w:szCs w:val="32"/>
        </w:rPr>
        <w:t>AIDE POUR REMPLIR VOTRE DOSSIER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F40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8B2CE" wp14:editId="51D05F87">
                <wp:simplePos x="0" y="0"/>
                <wp:positionH relativeFrom="column">
                  <wp:posOffset>416348</wp:posOffset>
                </wp:positionH>
                <wp:positionV relativeFrom="paragraph">
                  <wp:posOffset>115993</wp:posOffset>
                </wp:positionV>
                <wp:extent cx="5748867" cy="905934"/>
                <wp:effectExtent l="0" t="0" r="23495" b="2794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867" cy="9059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1C2" w:rsidRDefault="006F71C2" w:rsidP="006F71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Votre dossier d’inscription devra être obligatoirement </w:t>
                            </w:r>
                            <w:r w:rsidRPr="00540199">
                              <w:rPr>
                                <w:b/>
                              </w:rPr>
                              <w:t>COMPLET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6F71C2" w:rsidRPr="00540199" w:rsidRDefault="006F71C2" w:rsidP="006F71C2">
                            <w:pPr>
                              <w:jc w:val="center"/>
                            </w:pPr>
                            <w:r w:rsidRPr="00540199">
                              <w:t>La carte d’étudiant sera délivrée ou remise à jour après le paiement de vos droits. Elle sera conservée à la Scolarité Centrale si un document manque à votre dossier.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32.8pt;margin-top:9.15pt;width:452.6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" fillcolor="white [3201]" strokecolor="black [3200]" strokeweight="2pt">
                <v:textbox>
                  <w:txbxContent>
                    <w:p w:rsidR="006F71C2" w:rsidRDefault="006F71C2" w:rsidP="006F71C2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Votre dossier d’inscription devra être obligatoirement </w:t>
                      </w:r>
                      <w:r w:rsidRPr="00540199">
                        <w:rPr>
                          <w:b/>
                        </w:rPr>
                        <w:t>COMPLET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6F71C2" w:rsidRPr="00540199" w:rsidRDefault="006F71C2" w:rsidP="006F71C2">
                      <w:pPr>
                        <w:jc w:val="center"/>
                      </w:pPr>
                      <w:r w:rsidRPr="00540199">
                        <w:t>La carte d’étudiant sera délivrée ou remise à jour après le paiement de vos droits. Elle sera conservée à la Scolarité Centrale si un document manque à votre dossier.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COMMENT REMPLIR VOTRE DOSSIER D’INSCRIPTION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Vous devez remplir lisiblement et en lettres majuscules les cases blanches. Lorsqu’il est proposé plusieurs choix, mettez une croix dans la case correspondante. N’inscrivez rien dans les cases foncées réservées à l’administration.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LES NOMS, PRENOMS, DATE ET LIEU DE NAISSANCE DOIVENT ETRE CONFORMES A VOTRE ETAT CIVIL OFFICIEL.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Le nom de famille correspond à votre nom de naissance et le nom d’usage vous concerne si vous êtes mariée.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Si vous avez plusieurs prénoms, respecter l’ordre inscrit sur la pièce d’identité. Pour les prénoms composés, indiquez le trait d’union.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I.N.E. (Identifiant National Etudiant) ou B.E.A. (indiqué sur le relevé de notes du Baccalauréat ou sur l’ancienne carte étudiante)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Ce numéro doit être </w:t>
      </w:r>
      <w:r w:rsidRPr="00242F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obligatoirement inscrit. </w:t>
      </w:r>
      <w:r w:rsidRPr="00242F40">
        <w:rPr>
          <w:rFonts w:ascii="Times New Roman" w:hAnsi="Times New Roman" w:cs="Times New Roman"/>
          <w:sz w:val="20"/>
          <w:szCs w:val="20"/>
        </w:rPr>
        <w:t xml:space="preserve">Il vous est personnel. Il permet de vous suivre tout au long de votre cursus quelle que soit l’université où vous poursuivez vos études. Ecrivez-le lisiblement en différenciant bien les O et les 0 (zéro). </w:t>
      </w:r>
      <w:r>
        <w:rPr>
          <w:rFonts w:ascii="Times New Roman" w:hAnsi="Times New Roman" w:cs="Times New Roman"/>
          <w:sz w:val="20"/>
          <w:szCs w:val="20"/>
        </w:rPr>
        <w:t xml:space="preserve">En mettant </w:t>
      </w:r>
      <w:r w:rsidRPr="000D6E8A">
        <w:rPr>
          <w:rFonts w:ascii="Times New Roman" w:hAnsi="Times New Roman" w:cs="Times New Roman"/>
          <w:sz w:val="24"/>
          <w:szCs w:val="24"/>
        </w:rPr>
        <w:t>ø</w:t>
      </w:r>
      <w:r>
        <w:rPr>
          <w:rFonts w:ascii="Times New Roman" w:hAnsi="Times New Roman" w:cs="Times New Roman"/>
          <w:sz w:val="20"/>
          <w:szCs w:val="20"/>
        </w:rPr>
        <w:t xml:space="preserve"> pour ces derniers.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SERVICE NATIONAL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>Cochez votre situation et reportez-vous à la liste des pièces à fournir pour connaitre le justificatif à pr</w:t>
      </w:r>
      <w:r>
        <w:rPr>
          <w:rFonts w:ascii="Times New Roman" w:hAnsi="Times New Roman" w:cs="Times New Roman"/>
          <w:sz w:val="20"/>
          <w:szCs w:val="20"/>
        </w:rPr>
        <w:t>oduire (recensement, JAPD, JDC)</w:t>
      </w:r>
      <w:r w:rsidRPr="00242F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sauf si vous avez moins de 25 ans.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ETUDES UNIVERSITAIRES ET BACCALAUREAT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- Année de première inscription dans l’enseignement supérieur en France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Concerne toutes les formations post-bac françaises (Université, BTS, CPGE, D.A.E.U., capacité en Droit…)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Il faut indiquer l’année civile correspondant au moment de votre inscription (par exemple 2016 pour la rentrée 2016/2017).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- Année de première inscription en université française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Indiquez le nom de l’établissement.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Il faut indiquer l’année civile de début d’année universitaire (par exemple 2017 pour l’année universitaire 2017/2018).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- Année de première inscription à l’Université de Perpignan Via </w:t>
      </w:r>
      <w:proofErr w:type="spellStart"/>
      <w:r w:rsidRPr="00242F40">
        <w:rPr>
          <w:rFonts w:ascii="Times New Roman" w:hAnsi="Times New Roman" w:cs="Times New Roman"/>
          <w:b/>
          <w:bCs/>
          <w:sz w:val="20"/>
          <w:szCs w:val="20"/>
        </w:rPr>
        <w:t>Domitia</w:t>
      </w:r>
      <w:proofErr w:type="spellEnd"/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Il faut indiquer l’année civile de début d’année universitaire (par exemple 2017 pour l’année universitaire 2017/2018).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- Année d’obtention du baccalauréat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Il s’agit de l’année figurant sur votre diplôme.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>Ex. : vous avez obtenu votre Bac dans l’année scolaire 2017-2018,</w:t>
      </w:r>
      <w:r>
        <w:rPr>
          <w:rFonts w:ascii="Times New Roman" w:hAnsi="Times New Roman" w:cs="Times New Roman"/>
          <w:sz w:val="20"/>
          <w:szCs w:val="20"/>
        </w:rPr>
        <w:t xml:space="preserve"> inscrivez : 2017.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ADRESSES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Adresse fixe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Mentionnez là, même si vos parents habitent à l’étranger.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- Adresse de l’étudiant pour l’année 2017-2018 en France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Vous devez obligatoirement avoir une adresse en France au moment de votre inscription à l’université.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Si vous logez momentanément à l’hôtel, inscrivez son adresse, mais n’oubliez pas de communiquer à la scolarité centrale votre adresse définitive afin que nous puissions vous contacter si nécessaire. </w:t>
      </w:r>
      <w:r>
        <w:rPr>
          <w:rFonts w:ascii="Times New Roman" w:hAnsi="Times New Roman" w:cs="Times New Roman"/>
          <w:sz w:val="20"/>
          <w:szCs w:val="20"/>
        </w:rPr>
        <w:t>Vous pouvez également la modifier sur l’ENT.</w:t>
      </w:r>
    </w:p>
    <w:p w:rsidR="006F71C2" w:rsidRPr="00242F40" w:rsidRDefault="006F71C2" w:rsidP="006F71C2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lastRenderedPageBreak/>
        <w:t xml:space="preserve">REGIME D’INSCRIPTION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1 - Formation initiale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Etudiants non concernés par les points 2, 3, 4 ou 5 ci-dessous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2 - Formation continue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Etudiants suivant les enseignements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propres </w:t>
      </w:r>
      <w:r w:rsidRPr="00242F40">
        <w:rPr>
          <w:rFonts w:ascii="Times New Roman" w:hAnsi="Times New Roman" w:cs="Times New Roman"/>
          <w:sz w:val="20"/>
          <w:szCs w:val="20"/>
        </w:rPr>
        <w:t xml:space="preserve">à la Formation continue.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>3 –Reprise d’études non financées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Correspond au profil d’un salarié ou d’un ancien salarié qui reprend ses études sans que la formation soit prise en charge par un organisme agréé.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4 - Apprentissage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Correspond aux inscrits dans une section d’apprentissage et gérés par un Centre de Formation des Apprentis (CFA).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5- Contrat de professionnalisation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Correspond aux étudiants en alternance autres qu’apprentis.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STATUTS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01 </w:t>
      </w:r>
      <w:r w:rsidRPr="00242F40">
        <w:rPr>
          <w:rFonts w:ascii="Times New Roman" w:hAnsi="Times New Roman" w:cs="Times New Roman"/>
          <w:sz w:val="20"/>
          <w:szCs w:val="20"/>
        </w:rPr>
        <w:t xml:space="preserve">-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Etudiant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statut d’inscription de droit commun.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02 </w:t>
      </w:r>
      <w:r w:rsidRPr="00242F40">
        <w:rPr>
          <w:rFonts w:ascii="Times New Roman" w:hAnsi="Times New Roman" w:cs="Times New Roman"/>
          <w:sz w:val="20"/>
          <w:szCs w:val="20"/>
        </w:rPr>
        <w:t xml:space="preserve">-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>Auditeur libre</w:t>
      </w:r>
      <w:r w:rsidRPr="00242F40">
        <w:rPr>
          <w:rFonts w:ascii="Times New Roman" w:hAnsi="Times New Roman" w:cs="Times New Roman"/>
          <w:sz w:val="20"/>
          <w:szCs w:val="20"/>
        </w:rPr>
        <w:t xml:space="preserve">: statut qui permet de pouvoir assister aux cours sans pouvoir participer aux examens. Le statut d’auditeur libre ne donne pas droit à la couverture sociale étudiante ni aux bourses sur critères sociaux.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03 </w:t>
      </w:r>
      <w:r w:rsidRPr="00242F40">
        <w:rPr>
          <w:rFonts w:ascii="Times New Roman" w:hAnsi="Times New Roman" w:cs="Times New Roman"/>
          <w:sz w:val="20"/>
          <w:szCs w:val="20"/>
        </w:rPr>
        <w:t>–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>Stagiaire formation continue</w:t>
      </w:r>
      <w:r w:rsidRPr="00242F40">
        <w:rPr>
          <w:rFonts w:ascii="Times New Roman" w:hAnsi="Times New Roman" w:cs="Times New Roman"/>
          <w:sz w:val="20"/>
          <w:szCs w:val="20"/>
        </w:rPr>
        <w:t xml:space="preserve">: ces étudiants sont gérés par le service Formation continue dans le cadre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>d’une reprise d’études traditionnelle</w:t>
      </w:r>
      <w:r w:rsidRPr="00242F40">
        <w:rPr>
          <w:rFonts w:ascii="Times New Roman" w:hAnsi="Times New Roman" w:cs="Times New Roman"/>
          <w:sz w:val="20"/>
          <w:szCs w:val="20"/>
        </w:rPr>
        <w:t xml:space="preserve">. Une attestation de stagiaire formation continue (à retirer auprès du service formation continue) sera demandée lors de l’inscription administrative. (Nb : ces étudiants ne sont pas couverts par la sécurité sociale étudiante).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04 – Fonctionnaire stagiaire </w:t>
      </w:r>
      <w:r w:rsidRPr="00242F40">
        <w:rPr>
          <w:rFonts w:ascii="Times New Roman" w:hAnsi="Times New Roman" w:cs="Times New Roman"/>
          <w:sz w:val="20"/>
          <w:szCs w:val="20"/>
        </w:rPr>
        <w:t xml:space="preserve">: vous venez d’être admis à un concours de la fonction publique. Vous avez la qualité de fonctionnaire stagiaire.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PROFESSION DE L’ETUDIANT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Si vous n’avez pas d’activité salariée, écrivez en toutes lettres "sans activité professionnelle" et cochez la case "A " (inactivité) dans le type d’emploi.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Si vous avez une activité professionnelle, écrivez en toutes lettres la profession exercée et cochez le type d’emploi (domaine) et la quotité travaillée. </w:t>
      </w:r>
      <w:r w:rsidRPr="00242F40">
        <w:rPr>
          <w:rFonts w:ascii="Times New Roman" w:hAnsi="Times New Roman" w:cs="Times New Roman"/>
          <w:i/>
          <w:iCs/>
          <w:sz w:val="20"/>
          <w:szCs w:val="20"/>
        </w:rPr>
        <w:t xml:space="preserve">Un job d’été n’est pas considéré comme une activité salariée.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PROFESSION DES PARENTS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Cette donnée a pour objet d’évaluer la démocratisation de l’enseignement supérieur. Elle est transmise exclusivement au Ministère de l’Enseignement Supérieur et de la Recherche pour le suivi de ses statistiques.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Pour les parents demandeurs d’emploi ayant déjà travaillé, indiquez l’ancienne profession.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AIDES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Vous devez préciser quelle est la principale ressource constituant votre budget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3"/>
          <w:szCs w:val="13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A - Aucune aide </w:t>
      </w:r>
      <w:r w:rsidRPr="00242F40">
        <w:rPr>
          <w:rFonts w:ascii="Times New Roman" w:hAnsi="Times New Roman" w:cs="Times New Roman"/>
          <w:b/>
          <w:bCs/>
          <w:sz w:val="13"/>
          <w:szCs w:val="13"/>
        </w:rPr>
        <w:t xml:space="preserve">(1)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B - Bourse sur critères sociaux (CROUS)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D - Allocation d’études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F - Bourse du gouvernement français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3"/>
          <w:szCs w:val="13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Z - Sans objet </w:t>
      </w:r>
      <w:r w:rsidRPr="00242F40">
        <w:rPr>
          <w:rFonts w:ascii="Times New Roman" w:hAnsi="Times New Roman" w:cs="Times New Roman"/>
          <w:b/>
          <w:bCs/>
          <w:sz w:val="13"/>
          <w:szCs w:val="13"/>
        </w:rPr>
        <w:t xml:space="preserve">(2)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42F40">
        <w:rPr>
          <w:rFonts w:ascii="Times New Roman" w:hAnsi="Times New Roman" w:cs="Times New Roman"/>
          <w:sz w:val="18"/>
          <w:szCs w:val="18"/>
        </w:rPr>
        <w:t xml:space="preserve">Précisions </w:t>
      </w:r>
    </w:p>
    <w:p w:rsidR="006F71C2" w:rsidRPr="00242F40" w:rsidRDefault="006F71C2" w:rsidP="006F71C2">
      <w:pPr>
        <w:autoSpaceDE w:val="0"/>
        <w:autoSpaceDN w:val="0"/>
        <w:adjustRightInd w:val="0"/>
        <w:spacing w:after="7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42F40">
        <w:rPr>
          <w:rFonts w:ascii="Times New Roman" w:hAnsi="Times New Roman" w:cs="Times New Roman"/>
          <w:b/>
          <w:bCs/>
          <w:sz w:val="18"/>
          <w:szCs w:val="18"/>
        </w:rPr>
        <w:t xml:space="preserve">(1) </w:t>
      </w:r>
      <w:r w:rsidRPr="00242F40">
        <w:rPr>
          <w:rFonts w:ascii="Times New Roman" w:hAnsi="Times New Roman" w:cs="Times New Roman"/>
          <w:sz w:val="18"/>
          <w:szCs w:val="18"/>
        </w:rPr>
        <w:t xml:space="preserve">A choisir dans le cas où la ressource principale est assurée par les parents ou le conjoint/concubin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42F40">
        <w:rPr>
          <w:rFonts w:ascii="Times New Roman" w:hAnsi="Times New Roman" w:cs="Times New Roman"/>
          <w:b/>
          <w:bCs/>
          <w:sz w:val="18"/>
          <w:szCs w:val="18"/>
        </w:rPr>
        <w:t xml:space="preserve">(2) </w:t>
      </w:r>
      <w:r w:rsidRPr="00242F40">
        <w:rPr>
          <w:rFonts w:ascii="Times New Roman" w:hAnsi="Times New Roman" w:cs="Times New Roman"/>
          <w:sz w:val="18"/>
          <w:szCs w:val="18"/>
        </w:rPr>
        <w:t xml:space="preserve">A choisir quand l’étudiant est soit salarié soit demandeur d’emploi.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DERNIER ETABLISSEMENT FREQUENTE ET SITUATION ANNEE PRECEDENTE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>- Indiquez l'année scolaire pour le dernier établissement fréquenté et précisez votre situation pour l'année 2016/2017.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DERNIER DIPLOME OBTENU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Renseignez le titre du dernier diplôme obtenu et reportez le code correspondant à l’aide de la fiche de codification jointe (annexe 3).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AUTRE ETABLISSEMENT FREQUENTE POUR L’ANNEE EN COURS 2017-2018 (INSCRIPTION PARALLELE)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Il est rappelé que nul ne peut s’inscrire parallèlement dans deux universités pour y préparer le même diplôme.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>INSCRIPTION PRINCIPALE EN 2017/2018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>- Précisez en toutes lettres l’intitulé du diplôme, la mention et l’année : ex Licence d’histoire 1</w:t>
      </w:r>
      <w:r w:rsidRPr="00242F40">
        <w:rPr>
          <w:rFonts w:ascii="Times New Roman" w:hAnsi="Times New Roman" w:cs="Times New Roman"/>
          <w:sz w:val="13"/>
          <w:szCs w:val="13"/>
        </w:rPr>
        <w:t xml:space="preserve">ère </w:t>
      </w:r>
      <w:r w:rsidRPr="00242F40">
        <w:rPr>
          <w:rFonts w:ascii="Times New Roman" w:hAnsi="Times New Roman" w:cs="Times New Roman"/>
          <w:sz w:val="20"/>
          <w:szCs w:val="20"/>
        </w:rPr>
        <w:t xml:space="preserve">année.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bCs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lastRenderedPageBreak/>
        <w:t>BOURSE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Cochez le type de bourse attribué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Reportez le numéro INE qui figure sur l’avis conditionnel de bourse que vous a transmis le CROUS.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NB : Suite à votre inscription administrative, un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avis définitif </w:t>
      </w:r>
      <w:r w:rsidRPr="00242F40">
        <w:rPr>
          <w:rFonts w:ascii="Times New Roman" w:hAnsi="Times New Roman" w:cs="Times New Roman"/>
          <w:sz w:val="20"/>
          <w:szCs w:val="20"/>
        </w:rPr>
        <w:t xml:space="preserve">de bourse vous sera envoyé par le CROUS. En cas de rejet/refus éventuel de la bourse, vous devez impérativement contacter le service de la scolarité centrale pour régularisation. Des contrôles d’attribution et d’assiduité seront effectués régulièrement tout au long de l’année.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>TITRE OU DIPLOME D’ENSEIGNEMENT SUPERIEUR PERMETTANT L’INSCRIPTION PRINCIPALE 2017/2018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Rubrique à renseigner si les 3 conditions ci-dessous sont réunies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Vous avez obtenu un titre ou un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diplôme d’enseignement supérieur </w:t>
      </w:r>
      <w:r>
        <w:rPr>
          <w:rFonts w:ascii="Times New Roman" w:hAnsi="Times New Roman" w:cs="Times New Roman"/>
          <w:b/>
          <w:bCs/>
          <w:sz w:val="20"/>
          <w:szCs w:val="20"/>
        </w:rPr>
        <w:t>(le premier étant le BAC).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Vous avez obtenu ce titre ou ce diplôme dans </w:t>
      </w:r>
      <w:r w:rsidRPr="00242F40">
        <w:rPr>
          <w:rFonts w:ascii="Times New Roman" w:hAnsi="Times New Roman" w:cs="Times New Roman"/>
          <w:b/>
          <w:bCs/>
          <w:sz w:val="20"/>
          <w:szCs w:val="20"/>
        </w:rPr>
        <w:t xml:space="preserve">un autre établissement </w:t>
      </w:r>
      <w:r w:rsidRPr="00242F40">
        <w:rPr>
          <w:rFonts w:ascii="Times New Roman" w:hAnsi="Times New Roman" w:cs="Times New Roman"/>
          <w:sz w:val="20"/>
          <w:szCs w:val="20"/>
        </w:rPr>
        <w:t xml:space="preserve">que l’université de Perpignan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Ce titre ou ce diplôme permet votre inscription principale en 2017/2018.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>2</w:t>
      </w:r>
      <w:r w:rsidRPr="00242F40">
        <w:rPr>
          <w:rFonts w:ascii="Times New Roman" w:hAnsi="Times New Roman" w:cs="Times New Roman"/>
          <w:b/>
          <w:bCs/>
          <w:color w:val="F79646" w:themeColor="accent6"/>
          <w:sz w:val="13"/>
          <w:szCs w:val="13"/>
        </w:rPr>
        <w:t xml:space="preserve">ème </w:t>
      </w: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DIPLOME PREPARE EN 2017/2018 OU INSCRIPTION PARALLELE)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>- Si vous vous inscrivez dans un second diplôme de l’université de Perpignan (deuxième licence, diplôme universitaire de langue étrangère…), vous ne paierez qu’un droit complémentaire réduit pour cette 2</w:t>
      </w:r>
      <w:r w:rsidRPr="00242F40">
        <w:rPr>
          <w:rFonts w:ascii="Times New Roman" w:hAnsi="Times New Roman" w:cs="Times New Roman"/>
          <w:sz w:val="13"/>
          <w:szCs w:val="13"/>
        </w:rPr>
        <w:t xml:space="preserve">ème </w:t>
      </w:r>
      <w:r w:rsidRPr="00242F40">
        <w:rPr>
          <w:rFonts w:ascii="Times New Roman" w:hAnsi="Times New Roman" w:cs="Times New Roman"/>
          <w:sz w:val="20"/>
          <w:szCs w:val="20"/>
        </w:rPr>
        <w:t xml:space="preserve">inscription.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42F40">
        <w:rPr>
          <w:rFonts w:ascii="Times New Roman" w:hAnsi="Times New Roman" w:cs="Times New Roman"/>
          <w:sz w:val="20"/>
          <w:szCs w:val="20"/>
        </w:rPr>
        <w:t xml:space="preserve">- Les diplômes qui intègrent d’office 2 ou 3 langues étrangères dans leur programme ne nécessitent pas d’inscriptions administratives complémentaires.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SECURITE SOCIALE ETUDIANTE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REGLE GENERALE : l’affiliation au régime étudiant de sécurité sociale est obligatoire pour tous les étudiants ayant au moins 16 ans au 1</w:t>
      </w:r>
      <w:r w:rsidRPr="00242F40">
        <w:rPr>
          <w:rFonts w:ascii="Times New Roman" w:hAnsi="Times New Roman" w:cs="Times New Roman"/>
          <w:b/>
          <w:bCs/>
          <w:color w:val="000000"/>
          <w:sz w:val="13"/>
          <w:szCs w:val="13"/>
        </w:rPr>
        <w:t xml:space="preserve">er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septembre 2017 et moins de 28 ans au 31 août 2018 (art L381-4 du code de la Sécurité Sociale).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- Vous devez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obligatoirement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choisir un des centres de sécurité sociale étudiante pour le suivi de vos prestations maladies.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>- Ces centres vous prendront en charge à compter du 1</w:t>
      </w:r>
      <w:r w:rsidRPr="00242F40">
        <w:rPr>
          <w:rFonts w:ascii="Times New Roman" w:hAnsi="Times New Roman" w:cs="Times New Roman"/>
          <w:color w:val="000000"/>
          <w:sz w:val="13"/>
          <w:szCs w:val="13"/>
        </w:rPr>
        <w:t xml:space="preserve">er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septembre 2017 jusqu’au 31 août 2018 (exception : les étudiants qui atteindront l’âge de 16 ans dans l’année ne seront pris en charge qu’à partir de la date de leur anniversaire).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color w:val="FF0000"/>
        </w:rPr>
      </w:pPr>
      <w:r w:rsidRPr="00242F40">
        <w:rPr>
          <w:rFonts w:ascii="Times New Roman" w:hAnsi="Times New Roman" w:cs="Times New Roman"/>
          <w:b/>
          <w:bCs/>
          <w:color w:val="FF0000"/>
        </w:rPr>
        <w:t>IMPORTANT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L’affiliation au régime étudiant de sécurité sociale entraîne le versement d’une cotisation annuelle.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A la date d’impression de ce dossier le montant de la cotisation pour 2017/2018 n’est pas encore connu </w:t>
      </w:r>
      <w:r w:rsidRPr="00242F40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(pour information la cotisation s’élevait à 215 euros pour 2016-2017).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Sont dispensés du paiement de la cotisation de sécurité sociale (mais pas de l’affiliation) les seuls boursiers de l’Etat et les étudiants dits "ayants-droits autonomes" n’atteignant pas l’âge de 20 ans avant le 31 août 2018.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Exceptions à la règle générale d’affiliation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Les étudiants rattachés à certains régimes parentaux (ex : artisans, commerçants, professions libérales, SNCF, EDF/GDF, RATP, Militaires, marine marchande…) ne seront affiliés au régime étudiant qu’à partir de leur 20 ans, 21 ans ou 28 ans selon les caisses parentales.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Se renseigner auprès de celles-ci.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- Au-delà de l’âge de 28 ans, le régime étudiant de sécurité sociale peut être prolongé: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>- pour les étudiants qui sont inscrits en doctorat avant leur 28</w:t>
      </w:r>
      <w:r w:rsidRPr="00242F40">
        <w:rPr>
          <w:rFonts w:ascii="Times New Roman" w:hAnsi="Times New Roman" w:cs="Times New Roman"/>
          <w:color w:val="000000"/>
          <w:sz w:val="13"/>
          <w:szCs w:val="13"/>
        </w:rPr>
        <w:t xml:space="preserve">ème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anniversaire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>- pour les étudiants en situation d'infirmité permanente.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Ne sont pas tenus de s’affilier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Les étudiants déjà affiliés dans un autre établissement d’enseignement supérieur pour 2017/2018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Les étudiants rattachés au régime de leur conjoint ou concubin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non étudiant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Les étudiants de l’EEE et de la Suisse </w:t>
      </w:r>
      <w:r>
        <w:rPr>
          <w:rFonts w:ascii="Times New Roman" w:hAnsi="Times New Roman" w:cs="Times New Roman"/>
          <w:color w:val="000000"/>
          <w:sz w:val="20"/>
          <w:szCs w:val="20"/>
        </w:rPr>
        <w:t>(sur présentation de la carte européenne).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Les étudiants salariés, dont la dispense d’affiliation au régime de sécurité sociale étudiant n’est accordée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qu’aux seules conditions suivantes :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>Avoir une activité professionnelle sans i</w:t>
      </w:r>
      <w:r>
        <w:rPr>
          <w:rFonts w:ascii="Times New Roman" w:hAnsi="Times New Roman" w:cs="Times New Roman"/>
          <w:color w:val="000000"/>
          <w:sz w:val="20"/>
          <w:szCs w:val="20"/>
        </w:rPr>
        <w:t>nterruption du 01 septembre 2017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 au 31 août 2018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242F40">
        <w:rPr>
          <w:rFonts w:ascii="Times New Roman" w:hAnsi="Times New Roman" w:cs="Times New Roman"/>
          <w:b/>
          <w:bCs/>
          <w:color w:val="000000"/>
          <w:sz w:val="23"/>
          <w:szCs w:val="23"/>
        </w:rPr>
        <w:t>et</w:t>
      </w:r>
      <w:proofErr w:type="gramEnd"/>
      <w:r w:rsidRPr="00242F4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effectuer un volume horaire d’au moins 150 h trimestre / 600h année (fournir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l’attestation d’employeur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de moins de 3 mois.)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Assurance et Mutuelle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La souscription d’une mutuelle complémentaire auprès des centres de sécurité sociale étudiante est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facultative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>. Vous pouvez continuer à être géré</w:t>
      </w:r>
      <w:r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 par une mutuelle parentale ou souscrire une assurance mutualiste complémentaire auprès d’un autre organisme.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</w:rPr>
      </w:pPr>
      <w:r w:rsidRPr="00242F40">
        <w:rPr>
          <w:rFonts w:ascii="Times New Roman" w:hAnsi="Times New Roman" w:cs="Times New Roman"/>
          <w:b/>
          <w:bCs/>
          <w:color w:val="FF0000"/>
        </w:rPr>
        <w:t>IMPORTANT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42F40">
        <w:rPr>
          <w:rFonts w:ascii="Times New Roman" w:hAnsi="Times New Roman" w:cs="Times New Roman"/>
          <w:b/>
          <w:bCs/>
          <w:color w:val="000000"/>
        </w:rPr>
        <w:t xml:space="preserve">Tout étudiant participant à un stage (en entreprise et/ou à l’étranger) devra avoir souscrit une assurance responsabilité civile. </w:t>
      </w:r>
    </w:p>
    <w:p w:rsidR="006F71C2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lastRenderedPageBreak/>
        <w:t xml:space="preserve">UTILISATION DE LA PHOTO NUMERISEE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Votre photographie est numérisée lors de votre inscription pour la réalisation de votre carte étudiante.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Elle pourra être utilisée à d’autres fins (trombinoscope, gestion courante de scolarité..).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Vous devez cocher la case correspondante à votre souhait page 4.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MODALITES DE PAIEMENT :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En une seule fois :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Par chèque, libellé à l'ordre de l'Agent Comptable de l'Université de Perpignan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Par carte bancaire 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>En espèces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>En mandat cash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sz w:val="20"/>
          <w:szCs w:val="20"/>
        </w:rPr>
        <w:t>Ne remplissez pas le chèque à l’avance si vous utilisez ce moyen de paiement</w:t>
      </w:r>
      <w:r w:rsidRPr="00242F40">
        <w:rPr>
          <w:rFonts w:ascii="Times New Roman" w:hAnsi="Times New Roman" w:cs="Times New Roman"/>
          <w:sz w:val="20"/>
          <w:szCs w:val="20"/>
        </w:rPr>
        <w:t>.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Si vous êtes boursier de l'enseignement supérieur français (C.R.O.U.S) ou du gouvernement français, vous ne payez que les droits de Médecine Préventive </w:t>
      </w:r>
      <w:r w:rsidRPr="00242F40">
        <w:rPr>
          <w:rFonts w:ascii="Times New Roman" w:hAnsi="Times New Roman" w:cs="Times New Roman"/>
          <w:b/>
          <w:bCs/>
          <w:color w:val="000000"/>
          <w:sz w:val="23"/>
          <w:szCs w:val="23"/>
        </w:rPr>
        <w:t>5.10 €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79646" w:themeColor="accent6"/>
          <w:sz w:val="20"/>
          <w:szCs w:val="20"/>
        </w:rPr>
        <w:t xml:space="preserve">Paiement en 3 fois: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Conformément à la règlementation en vigueur, l'Université de Perpignan Via </w:t>
      </w:r>
      <w:proofErr w:type="spellStart"/>
      <w:r w:rsidRPr="00242F40">
        <w:rPr>
          <w:rFonts w:ascii="Times New Roman" w:hAnsi="Times New Roman" w:cs="Times New Roman"/>
          <w:color w:val="000000"/>
          <w:sz w:val="20"/>
          <w:szCs w:val="20"/>
        </w:rPr>
        <w:t>Domitia</w:t>
      </w:r>
      <w:proofErr w:type="spellEnd"/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 propose aux étudiants qui en feront la demande, la possibilité de régler en trois fois les droits d'inscription et la cotisation sécurité sociale.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Le paiement échelonné sera proposé aux étudiants :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sym w:font="Wingdings" w:char="F0E8"/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S'inscrivant ou se réinscrivant par le web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(voir tableau échéancier ci-dessous).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Mode de paiement :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prélèvement uniquement par carte bancaire en 3 fois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 1er tiers lors de l'inscription en ligne (jour J)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 2ème tiers à 30 jours après le 1er versement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 3ème tiers à 60 jours après le 1er versement 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F0000"/>
          <w:sz w:val="20"/>
          <w:szCs w:val="20"/>
        </w:rPr>
        <w:t>IMPORTANT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Votre carte bancaire doit avoir une date d'expiration supérieure à la date du 3ème prélèvement.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>N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’</w:t>
      </w: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OUBLIEZ PAS DE VOUS REPORTER A LA FICHE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« </w:t>
      </w: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PIECES A FOURNIR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» </w:t>
      </w: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AFIN DE VOUS MUNIR DES DOCUMENTS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(</w:t>
      </w: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>ORIGINAUX ET COPIES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) </w:t>
      </w: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>OBLIGATOIRES LE JOUR DE L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’</w:t>
      </w:r>
      <w:r w:rsidRPr="00242F40">
        <w:rPr>
          <w:rFonts w:ascii="Times New Roman" w:hAnsi="Times New Roman" w:cs="Times New Roman"/>
          <w:b/>
          <w:bCs/>
          <w:color w:val="000000"/>
          <w:sz w:val="16"/>
          <w:szCs w:val="16"/>
        </w:rPr>
        <w:t>INSCRIPTION ADMINISTRATIVE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sym w:font="Wingdings" w:char="F0E8"/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S'inscrivant lors du passage en chaine d'inscription auprès du service de la scolarité centrale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L’étudiant devra établir</w:t>
      </w:r>
      <w:r w:rsidRPr="00242F40">
        <w:rPr>
          <w:rFonts w:ascii="Times New Roman" w:hAnsi="Times New Roman" w:cs="Times New Roman"/>
          <w:color w:val="000000"/>
          <w:sz w:val="20"/>
          <w:szCs w:val="20"/>
        </w:rPr>
        <w:t xml:space="preserve"> trois chèques à l’ordre de l’Agent comptable de l’université de Perpignan.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Echéancier des prélèvements 2017 :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Grilledutableau1"/>
        <w:tblW w:w="9322" w:type="dxa"/>
        <w:tblLook w:val="04A0" w:firstRow="1" w:lastRow="0" w:firstColumn="1" w:lastColumn="0" w:noHBand="0" w:noVBand="1"/>
      </w:tblPr>
      <w:tblGrid>
        <w:gridCol w:w="4361"/>
        <w:gridCol w:w="2268"/>
        <w:gridCol w:w="2693"/>
      </w:tblGrid>
      <w:tr w:rsidR="006F71C2" w:rsidRPr="00242F40" w:rsidTr="001B6D81">
        <w:trPr>
          <w:trHeight w:val="567"/>
        </w:trPr>
        <w:tc>
          <w:tcPr>
            <w:tcW w:w="4361" w:type="dxa"/>
            <w:shd w:val="clear" w:color="auto" w:fill="E36C0A" w:themeFill="accent6" w:themeFillShade="BF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Inscription : 1er prélèvement</w:t>
            </w: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immédiat </w:t>
            </w:r>
          </w:p>
        </w:tc>
        <w:tc>
          <w:tcPr>
            <w:tcW w:w="2268" w:type="dxa"/>
            <w:shd w:val="clear" w:color="auto" w:fill="E36C0A" w:themeFill="accent6" w:themeFillShade="BF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prélèvement-</w:t>
            </w:r>
          </w:p>
        </w:tc>
        <w:tc>
          <w:tcPr>
            <w:tcW w:w="2693" w:type="dxa"/>
            <w:shd w:val="clear" w:color="auto" w:fill="E36C0A" w:themeFill="accent6" w:themeFillShade="BF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prélèvement</w:t>
            </w:r>
          </w:p>
        </w:tc>
      </w:tr>
      <w:tr w:rsidR="006F71C2" w:rsidRPr="00242F40" w:rsidTr="001B6D81">
        <w:trPr>
          <w:trHeight w:val="402"/>
        </w:trPr>
        <w:tc>
          <w:tcPr>
            <w:tcW w:w="4361" w:type="dxa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Inscription en juillet  2017</w:t>
            </w:r>
          </w:p>
        </w:tc>
        <w:tc>
          <w:tcPr>
            <w:tcW w:w="2268" w:type="dxa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août 2017</w:t>
            </w:r>
          </w:p>
        </w:tc>
        <w:tc>
          <w:tcPr>
            <w:tcW w:w="2693" w:type="dxa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septembre 2017</w:t>
            </w:r>
          </w:p>
        </w:tc>
      </w:tr>
      <w:tr w:rsidR="006F71C2" w:rsidRPr="00242F40" w:rsidTr="001B6D81">
        <w:trPr>
          <w:trHeight w:val="423"/>
        </w:trPr>
        <w:tc>
          <w:tcPr>
            <w:tcW w:w="4361" w:type="dxa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Inscription du 1</w:t>
            </w:r>
            <w:r w:rsidRPr="006A3E18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au 30 septembre 2017</w:t>
            </w:r>
          </w:p>
        </w:tc>
        <w:tc>
          <w:tcPr>
            <w:tcW w:w="2268" w:type="dxa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octobre 2017</w:t>
            </w:r>
          </w:p>
        </w:tc>
        <w:tc>
          <w:tcPr>
            <w:tcW w:w="2693" w:type="dxa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novembre 2017</w:t>
            </w:r>
          </w:p>
        </w:tc>
      </w:tr>
    </w:tbl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ind w:left="840"/>
        <w:contextualSpacing/>
        <w:rPr>
          <w:rFonts w:ascii="Times New Roman" w:hAnsi="Times New Roman" w:cs="Times New Roman"/>
          <w:sz w:val="24"/>
          <w:szCs w:val="24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42F40">
        <w:rPr>
          <w:rFonts w:ascii="Times New Roman" w:hAnsi="Times New Roman" w:cs="Times New Roman"/>
          <w:sz w:val="24"/>
          <w:szCs w:val="24"/>
        </w:rPr>
        <w:t xml:space="preserve">  </w:t>
      </w:r>
      <w:r w:rsidRPr="00242F40">
        <w:rPr>
          <w:rFonts w:ascii="Times New Roman" w:hAnsi="Times New Roman" w:cs="Times New Roman"/>
          <w:sz w:val="24"/>
          <w:szCs w:val="24"/>
        </w:rPr>
        <w:sym w:font="Wingdings" w:char="F0E8"/>
      </w:r>
      <w:r w:rsidRPr="00242F40">
        <w:rPr>
          <w:rFonts w:ascii="Times New Roman" w:hAnsi="Times New Roman" w:cs="Times New Roman"/>
          <w:sz w:val="24"/>
          <w:szCs w:val="24"/>
        </w:rPr>
        <w:t xml:space="preserve"> </w:t>
      </w:r>
      <w:r w:rsidRPr="00242F40">
        <w:rPr>
          <w:rFonts w:ascii="Times New Roman" w:hAnsi="Times New Roman" w:cs="Times New Roman"/>
          <w:b/>
          <w:sz w:val="20"/>
          <w:szCs w:val="24"/>
        </w:rPr>
        <w:t>S’inscrivant en doctorat</w:t>
      </w:r>
    </w:p>
    <w:p w:rsidR="006F71C2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1"/>
        <w:tblW w:w="10563" w:type="dxa"/>
        <w:tblLook w:val="04A0" w:firstRow="1" w:lastRow="0" w:firstColumn="1" w:lastColumn="0" w:noHBand="0" w:noVBand="1"/>
      </w:tblPr>
      <w:tblGrid>
        <w:gridCol w:w="3417"/>
        <w:gridCol w:w="2149"/>
        <w:gridCol w:w="2544"/>
        <w:gridCol w:w="2453"/>
      </w:tblGrid>
      <w:tr w:rsidR="006F71C2" w:rsidRPr="00242F40" w:rsidTr="001B6D81">
        <w:trPr>
          <w:trHeight w:val="423"/>
        </w:trPr>
        <w:tc>
          <w:tcPr>
            <w:tcW w:w="3417" w:type="dxa"/>
            <w:shd w:val="clear" w:color="auto" w:fill="FABF8F" w:themeFill="accent6" w:themeFillTint="99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Inscription des doctorants au-delà du 30 septembre 2017</w:t>
            </w:r>
          </w:p>
        </w:tc>
        <w:tc>
          <w:tcPr>
            <w:tcW w:w="2149" w:type="dxa"/>
            <w:shd w:val="clear" w:color="auto" w:fill="FABF8F" w:themeFill="accent6" w:themeFillTint="99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octobre 2017</w:t>
            </w:r>
          </w:p>
        </w:tc>
        <w:tc>
          <w:tcPr>
            <w:tcW w:w="2544" w:type="dxa"/>
            <w:shd w:val="clear" w:color="auto" w:fill="FABF8F" w:themeFill="accent6" w:themeFillTint="99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novembre 2017</w:t>
            </w:r>
          </w:p>
        </w:tc>
        <w:tc>
          <w:tcPr>
            <w:tcW w:w="2453" w:type="dxa"/>
            <w:shd w:val="clear" w:color="auto" w:fill="FABF8F" w:themeFill="accent6" w:themeFillTint="99"/>
          </w:tcPr>
          <w:p w:rsidR="006F71C2" w:rsidRPr="00242F40" w:rsidRDefault="006F71C2" w:rsidP="001B6D8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2F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décembre 2017</w:t>
            </w:r>
          </w:p>
        </w:tc>
      </w:tr>
    </w:tbl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242F40">
        <w:rPr>
          <w:rFonts w:ascii="Times New Roman" w:hAnsi="Times New Roman" w:cs="Times New Roman"/>
          <w:b/>
          <w:bCs/>
          <w:color w:val="FF0000"/>
          <w:sz w:val="20"/>
          <w:szCs w:val="18"/>
        </w:rPr>
        <w:t>ATTENTION</w:t>
      </w:r>
    </w:p>
    <w:p w:rsidR="006F71C2" w:rsidRPr="00242F40" w:rsidRDefault="006F71C2" w:rsidP="006F7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242F40">
        <w:rPr>
          <w:rFonts w:ascii="Times New Roman" w:hAnsi="Times New Roman" w:cs="Times New Roman"/>
          <w:color w:val="000000"/>
          <w:sz w:val="20"/>
          <w:szCs w:val="18"/>
        </w:rPr>
        <w:t xml:space="preserve">En cas de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18"/>
        </w:rPr>
        <w:t xml:space="preserve">défaut de paiement </w:t>
      </w:r>
      <w:r w:rsidRPr="00242F40">
        <w:rPr>
          <w:rFonts w:ascii="Times New Roman" w:hAnsi="Times New Roman" w:cs="Times New Roman"/>
          <w:color w:val="000000"/>
          <w:sz w:val="20"/>
          <w:szCs w:val="18"/>
        </w:rPr>
        <w:t xml:space="preserve">au 2ème ou au 3ème versement, l'étudiant devra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18"/>
        </w:rPr>
        <w:t>prendre contact rapidement a</w:t>
      </w:r>
      <w:r>
        <w:rPr>
          <w:rFonts w:ascii="Times New Roman" w:hAnsi="Times New Roman" w:cs="Times New Roman"/>
          <w:b/>
          <w:bCs/>
          <w:color w:val="000000"/>
          <w:sz w:val="20"/>
          <w:szCs w:val="18"/>
        </w:rPr>
        <w:t xml:space="preserve">vec le service de scolarité ou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18"/>
        </w:rPr>
        <w:t xml:space="preserve">l’agence comptable </w:t>
      </w:r>
      <w:r w:rsidRPr="00242F40">
        <w:rPr>
          <w:rFonts w:ascii="Times New Roman" w:hAnsi="Times New Roman" w:cs="Times New Roman"/>
          <w:color w:val="000000"/>
          <w:sz w:val="24"/>
        </w:rPr>
        <w:t xml:space="preserve"> </w:t>
      </w:r>
      <w:r w:rsidRPr="00242F40">
        <w:rPr>
          <w:rFonts w:ascii="Times New Roman" w:hAnsi="Times New Roman" w:cs="Times New Roman"/>
          <w:color w:val="000000"/>
          <w:sz w:val="20"/>
          <w:szCs w:val="18"/>
        </w:rPr>
        <w:t xml:space="preserve">pour régler le problème. L'étudiant recevra un rappel de sa situation avec un délai pour régler ses droits. En l'absence de retour dans les délais indiqués, </w:t>
      </w:r>
      <w:r w:rsidRPr="00242F40">
        <w:rPr>
          <w:rFonts w:ascii="Times New Roman" w:hAnsi="Times New Roman" w:cs="Times New Roman"/>
          <w:b/>
          <w:bCs/>
          <w:color w:val="000000"/>
          <w:sz w:val="20"/>
          <w:szCs w:val="18"/>
        </w:rPr>
        <w:t>le service de scolarité procédera à l’annulation de l’inscription.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F0000"/>
          <w:sz w:val="20"/>
          <w:szCs w:val="20"/>
        </w:rPr>
        <w:t>TOUT DOSSIER INCOMPLET SERA REFUSE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F0000"/>
          <w:sz w:val="20"/>
          <w:szCs w:val="20"/>
        </w:rPr>
        <w:lastRenderedPageBreak/>
        <w:t>AUCUNE PHOTOCOPIE NE SERA EFFECTUEE SUR LA CHAINE D’INSCRIPTION</w:t>
      </w:r>
    </w:p>
    <w:p w:rsidR="006F71C2" w:rsidRPr="00242F40" w:rsidRDefault="006F71C2" w:rsidP="006F7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242F40">
        <w:rPr>
          <w:rFonts w:ascii="Times New Roman" w:hAnsi="Times New Roman" w:cs="Times New Roman"/>
          <w:b/>
          <w:bCs/>
          <w:color w:val="FF0000"/>
          <w:sz w:val="20"/>
          <w:szCs w:val="20"/>
        </w:rPr>
        <w:t>LIEU DE L’INSCRIPTION ADMINISTRATIVE</w:t>
      </w:r>
    </w:p>
    <w:p w:rsidR="006F71C2" w:rsidRPr="00242F40" w:rsidRDefault="006F71C2" w:rsidP="006F71C2">
      <w:pPr>
        <w:rPr>
          <w:rFonts w:ascii="Times New Roman" w:eastAsia="Century Gothic" w:hAnsi="Times New Roman" w:cs="Times New Roman"/>
          <w:color w:val="6D6E71"/>
          <w:sz w:val="24"/>
          <w:szCs w:val="24"/>
        </w:rPr>
      </w:pPr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 xml:space="preserve">                                      </w:t>
      </w:r>
    </w:p>
    <w:p w:rsidR="006F71C2" w:rsidRPr="00242F40" w:rsidRDefault="006F71C2" w:rsidP="006F71C2">
      <w:pPr>
        <w:spacing w:before="5" w:after="0" w:line="240" w:lineRule="auto"/>
        <w:ind w:left="2471" w:right="2229"/>
        <w:jc w:val="center"/>
        <w:rPr>
          <w:rFonts w:ascii="Times New Roman" w:eastAsia="Century Gothic" w:hAnsi="Times New Roman" w:cs="Times New Roman"/>
          <w:sz w:val="24"/>
          <w:szCs w:val="24"/>
        </w:rPr>
      </w:pPr>
      <w:r w:rsidRPr="00242F40">
        <w:rPr>
          <w:rFonts w:ascii="Times New Roman" w:eastAsia="Century Gothic" w:hAnsi="Times New Roman" w:cs="Times New Roman"/>
          <w:b/>
          <w:bCs/>
          <w:color w:val="6D6E71"/>
          <w:sz w:val="24"/>
          <w:szCs w:val="24"/>
        </w:rPr>
        <w:t>Scolarité</w:t>
      </w:r>
      <w:r w:rsidRPr="00242F40">
        <w:rPr>
          <w:rFonts w:ascii="Times New Roman" w:eastAsia="Century Gothic" w:hAnsi="Times New Roman" w:cs="Times New Roman"/>
          <w:b/>
          <w:bCs/>
          <w:color w:val="6D6E71"/>
          <w:spacing w:val="-10"/>
          <w:sz w:val="24"/>
          <w:szCs w:val="24"/>
        </w:rPr>
        <w:t xml:space="preserve"> </w:t>
      </w:r>
      <w:r w:rsidRPr="00242F40">
        <w:rPr>
          <w:rFonts w:ascii="Times New Roman" w:eastAsia="Century Gothic" w:hAnsi="Times New Roman" w:cs="Times New Roman"/>
          <w:b/>
          <w:bCs/>
          <w:color w:val="6D6E71"/>
          <w:sz w:val="24"/>
          <w:szCs w:val="24"/>
        </w:rPr>
        <w:t>centrale -</w:t>
      </w:r>
      <w:r w:rsidRPr="00242F40">
        <w:rPr>
          <w:rFonts w:ascii="Times New Roman" w:eastAsia="Century Gothic" w:hAnsi="Times New Roman" w:cs="Times New Roman"/>
          <w:b/>
          <w:bCs/>
          <w:color w:val="6D6E71"/>
          <w:spacing w:val="-1"/>
          <w:sz w:val="24"/>
          <w:szCs w:val="24"/>
        </w:rPr>
        <w:t xml:space="preserve"> </w:t>
      </w:r>
      <w:r w:rsidRPr="00242F40">
        <w:rPr>
          <w:rFonts w:ascii="Times New Roman" w:eastAsia="Century Gothic" w:hAnsi="Times New Roman" w:cs="Times New Roman"/>
          <w:b/>
          <w:bCs/>
          <w:color w:val="6D6E71"/>
          <w:sz w:val="24"/>
          <w:szCs w:val="24"/>
        </w:rPr>
        <w:t>bâtiment</w:t>
      </w:r>
      <w:r w:rsidRPr="00242F40">
        <w:rPr>
          <w:rFonts w:ascii="Times New Roman" w:eastAsia="Century Gothic" w:hAnsi="Times New Roman" w:cs="Times New Roman"/>
          <w:b/>
          <w:bCs/>
          <w:color w:val="6D6E71"/>
          <w:spacing w:val="-10"/>
          <w:sz w:val="24"/>
          <w:szCs w:val="24"/>
        </w:rPr>
        <w:t xml:space="preserve"> </w:t>
      </w:r>
      <w:r w:rsidRPr="00242F40">
        <w:rPr>
          <w:rFonts w:ascii="Times New Roman" w:eastAsia="Century Gothic" w:hAnsi="Times New Roman" w:cs="Times New Roman"/>
          <w:b/>
          <w:bCs/>
          <w:color w:val="6D6E71"/>
          <w:w w:val="99"/>
          <w:sz w:val="24"/>
          <w:szCs w:val="24"/>
        </w:rPr>
        <w:t>B.A.S.E</w:t>
      </w:r>
    </w:p>
    <w:p w:rsidR="006F71C2" w:rsidRPr="00242F40" w:rsidRDefault="006F71C2" w:rsidP="006F71C2">
      <w:pPr>
        <w:spacing w:before="5" w:after="0" w:line="240" w:lineRule="auto"/>
        <w:ind w:left="1645" w:right="1403"/>
        <w:jc w:val="center"/>
        <w:rPr>
          <w:rFonts w:ascii="Times New Roman" w:eastAsia="Century Gothic" w:hAnsi="Times New Roman" w:cs="Times New Roman"/>
          <w:sz w:val="24"/>
          <w:szCs w:val="24"/>
        </w:rPr>
      </w:pPr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>52 Avenue</w:t>
      </w:r>
      <w:r w:rsidRPr="00242F40">
        <w:rPr>
          <w:rFonts w:ascii="Times New Roman" w:eastAsia="Century Gothic" w:hAnsi="Times New Roman" w:cs="Times New Roman"/>
          <w:color w:val="6D6E71"/>
          <w:spacing w:val="-9"/>
          <w:sz w:val="24"/>
          <w:szCs w:val="24"/>
        </w:rPr>
        <w:t xml:space="preserve"> </w:t>
      </w:r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 xml:space="preserve">Paul </w:t>
      </w:r>
      <w:proofErr w:type="spellStart"/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>Alduy</w:t>
      </w:r>
      <w:proofErr w:type="spellEnd"/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 xml:space="preserve"> - 66 860 Perpignan</w:t>
      </w:r>
      <w:r w:rsidRPr="00242F40">
        <w:rPr>
          <w:rFonts w:ascii="Times New Roman" w:eastAsia="Century Gothic" w:hAnsi="Times New Roman" w:cs="Times New Roman"/>
          <w:color w:val="6D6E71"/>
          <w:spacing w:val="-12"/>
          <w:sz w:val="24"/>
          <w:szCs w:val="24"/>
        </w:rPr>
        <w:t xml:space="preserve"> </w:t>
      </w:r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>Cedex</w:t>
      </w:r>
      <w:r w:rsidRPr="00242F40">
        <w:rPr>
          <w:rFonts w:ascii="Times New Roman" w:eastAsia="Century Gothic" w:hAnsi="Times New Roman" w:cs="Times New Roman"/>
          <w:color w:val="6D6E71"/>
          <w:spacing w:val="-8"/>
          <w:sz w:val="24"/>
          <w:szCs w:val="24"/>
        </w:rPr>
        <w:t xml:space="preserve"> </w:t>
      </w:r>
      <w:r w:rsidRPr="00242F40">
        <w:rPr>
          <w:rFonts w:ascii="Times New Roman" w:eastAsia="Century Gothic" w:hAnsi="Times New Roman" w:cs="Times New Roman"/>
          <w:color w:val="6D6E71"/>
          <w:sz w:val="24"/>
          <w:szCs w:val="24"/>
        </w:rPr>
        <w:t>9</w:t>
      </w:r>
    </w:p>
    <w:p w:rsidR="006F71C2" w:rsidRPr="00242F40" w:rsidRDefault="006F71C2" w:rsidP="006F71C2">
      <w:pPr>
        <w:spacing w:before="5" w:after="0" w:line="244" w:lineRule="auto"/>
        <w:ind w:left="-284" w:right="2071"/>
        <w:jc w:val="center"/>
        <w:rPr>
          <w:rFonts w:ascii="Times New Roman" w:eastAsia="Century Gothic" w:hAnsi="Times New Roman" w:cs="Times New Roman"/>
          <w:color w:val="6D6E71"/>
          <w:sz w:val="24"/>
          <w:szCs w:val="24"/>
        </w:rPr>
      </w:pPr>
      <w:r w:rsidRPr="00242F40">
        <w:rPr>
          <w:rFonts w:ascii="Times New Roman" w:hAnsi="Times New Roman" w:cs="Times New Roman"/>
        </w:rPr>
        <w:t xml:space="preserve">                                      </w:t>
      </w:r>
      <w:hyperlink r:id="rId8" w:history="1">
        <w:r w:rsidRPr="00242F40">
          <w:rPr>
            <w:rStyle w:val="Lienhypertexte"/>
            <w:rFonts w:ascii="Times New Roman" w:eastAsia="Century Gothic" w:hAnsi="Times New Roman" w:cs="Times New Roman"/>
            <w:sz w:val="24"/>
            <w:szCs w:val="24"/>
          </w:rPr>
          <w:t xml:space="preserve">deve-scolaritecentrale@univ-perp.fr </w:t>
        </w:r>
      </w:hyperlink>
    </w:p>
    <w:p w:rsidR="006F71C2" w:rsidRPr="00242F40" w:rsidRDefault="006F71C2" w:rsidP="006F71C2">
      <w:pPr>
        <w:spacing w:before="5" w:after="0" w:line="244" w:lineRule="auto"/>
        <w:ind w:left="-284" w:right="2071"/>
        <w:jc w:val="center"/>
        <w:rPr>
          <w:rFonts w:ascii="Times New Roman" w:eastAsia="Century Gothic" w:hAnsi="Times New Roman" w:cs="Times New Roman"/>
          <w:color w:val="6D6E71"/>
          <w:w w:val="99"/>
          <w:sz w:val="24"/>
          <w:szCs w:val="24"/>
        </w:rPr>
      </w:pPr>
      <w:r w:rsidRPr="00242F40">
        <w:rPr>
          <w:rFonts w:ascii="Times New Roman" w:hAnsi="Times New Roman" w:cs="Times New Roman"/>
        </w:rPr>
        <w:t xml:space="preserve">                             </w:t>
      </w:r>
      <w:hyperlink r:id="rId9">
        <w:r w:rsidRPr="00242F40">
          <w:rPr>
            <w:rFonts w:ascii="Times New Roman" w:eastAsia="Century Gothic" w:hAnsi="Times New Roman" w:cs="Times New Roman"/>
            <w:b/>
            <w:color w:val="1F497D" w:themeColor="text2"/>
            <w:w w:val="99"/>
            <w:sz w:val="24"/>
            <w:szCs w:val="24"/>
          </w:rPr>
          <w:t>www.univ-perp.fr</w:t>
        </w:r>
      </w:hyperlink>
    </w:p>
    <w:p w:rsidR="006F71C2" w:rsidRPr="00242F40" w:rsidRDefault="006F71C2" w:rsidP="006F71C2">
      <w:pPr>
        <w:jc w:val="center"/>
        <w:rPr>
          <w:rFonts w:ascii="Times New Roman" w:eastAsia="Century Gothic" w:hAnsi="Times New Roman" w:cs="Times New Roman"/>
          <w:color w:val="6D6E71"/>
          <w:sz w:val="24"/>
          <w:szCs w:val="24"/>
        </w:rPr>
      </w:pPr>
      <w:r w:rsidRPr="00242F40">
        <w:rPr>
          <w:rFonts w:ascii="Times New Roman" w:eastAsia="Century Gothic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1ED9DF4" wp14:editId="53D1604C">
            <wp:extent cx="5685155" cy="1391285"/>
            <wp:effectExtent l="0" t="0" r="0" b="0"/>
            <wp:docPr id="20" name="Image 20" descr="C:\Users\kaid\Desktop\Encart - SU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d\Desktop\Encart - SUAP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C2" w:rsidRPr="00242F40" w:rsidRDefault="006F71C2" w:rsidP="006F71C2">
      <w:pPr>
        <w:jc w:val="center"/>
        <w:rPr>
          <w:rFonts w:ascii="Times New Roman" w:eastAsia="Century Gothic" w:hAnsi="Times New Roman" w:cs="Times New Roman"/>
          <w:color w:val="6D6E71"/>
          <w:sz w:val="24"/>
          <w:szCs w:val="24"/>
        </w:rPr>
      </w:pPr>
      <w:r w:rsidRPr="00242F40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2682877" wp14:editId="10E52371">
            <wp:extent cx="5724939" cy="2175591"/>
            <wp:effectExtent l="0" t="0" r="9525" b="0"/>
            <wp:docPr id="23" name="Image 23" descr="C:\Users\kaid\AppData\Local\Temp\plaquette inscrip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d\AppData\Local\Temp\plaquette inscriptio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32" cy="21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C2" w:rsidRPr="00242F40" w:rsidRDefault="006F71C2" w:rsidP="006F71C2">
      <w:pPr>
        <w:jc w:val="center"/>
        <w:rPr>
          <w:rFonts w:ascii="Times New Roman" w:eastAsia="Century Gothic" w:hAnsi="Times New Roman" w:cs="Times New Roman"/>
          <w:color w:val="6D6E71"/>
          <w:sz w:val="24"/>
          <w:szCs w:val="24"/>
        </w:rPr>
      </w:pPr>
      <w:r w:rsidRPr="00242F40">
        <w:rPr>
          <w:rFonts w:ascii="Times New Roman" w:eastAsia="Century Gothic" w:hAnsi="Times New Roman" w:cs="Times New Roman"/>
          <w:sz w:val="24"/>
          <w:szCs w:val="24"/>
        </w:rPr>
        <w:object w:dxaOrig="5956" w:dyaOrig="1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84.75pt" o:ole="">
            <v:imagedata r:id="rId12" o:title=""/>
          </v:shape>
          <o:OLEObject Type="Embed" ProgID="AcroExch.Document.11" ShapeID="_x0000_i1025" DrawAspect="Content" ObjectID="_1558427286" r:id="rId13"/>
        </w:object>
      </w:r>
    </w:p>
    <w:p w:rsidR="006F71C2" w:rsidRPr="00242F40" w:rsidRDefault="006F71C2" w:rsidP="006F71C2">
      <w:pPr>
        <w:jc w:val="center"/>
        <w:rPr>
          <w:rFonts w:ascii="Times New Roman" w:eastAsia="Century Gothic" w:hAnsi="Times New Roman" w:cs="Times New Roman"/>
          <w:color w:val="6D6E71"/>
          <w:sz w:val="24"/>
          <w:szCs w:val="24"/>
        </w:rPr>
      </w:pPr>
      <w:r w:rsidRPr="00242F40">
        <w:rPr>
          <w:rFonts w:ascii="Times New Roman" w:eastAsia="Century Gothic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18D6118" wp14:editId="67D2B4A7">
            <wp:extent cx="5689600" cy="1584502"/>
            <wp:effectExtent l="0" t="0" r="6350" b="0"/>
            <wp:docPr id="22" name="Image 22" descr="C:\Users\kaid\Desktop\PUB REPRO ENCADRER bannie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d\Desktop\PUB REPRO ENCADRER banniere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5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7C" w:rsidRDefault="001A077C"/>
    <w:sectPr w:rsidR="001A077C" w:rsidSect="00A83762">
      <w:footerReference w:type="default" r:id="rId15"/>
      <w:pgSz w:w="11906" w:h="16838"/>
      <w:pgMar w:top="426" w:right="282" w:bottom="0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73" w:rsidRDefault="00065D73">
      <w:pPr>
        <w:spacing w:after="0" w:line="240" w:lineRule="auto"/>
      </w:pPr>
      <w:r>
        <w:separator/>
      </w:r>
    </w:p>
  </w:endnote>
  <w:endnote w:type="continuationSeparator" w:id="0">
    <w:p w:rsidR="00065D73" w:rsidRDefault="0006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482845"/>
      <w:docPartObj>
        <w:docPartGallery w:val="Page Numbers (Bottom of Page)"/>
        <w:docPartUnique/>
      </w:docPartObj>
    </w:sdtPr>
    <w:sdtEndPr/>
    <w:sdtContent>
      <w:p w:rsidR="00061AC6" w:rsidRDefault="006F71C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67B">
          <w:rPr>
            <w:noProof/>
          </w:rPr>
          <w:t>1</w:t>
        </w:r>
        <w:r>
          <w:fldChar w:fldCharType="end"/>
        </w:r>
      </w:p>
    </w:sdtContent>
  </w:sdt>
  <w:p w:rsidR="00061AC6" w:rsidRDefault="00065D7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73" w:rsidRDefault="00065D73">
      <w:pPr>
        <w:spacing w:after="0" w:line="240" w:lineRule="auto"/>
      </w:pPr>
      <w:r>
        <w:separator/>
      </w:r>
    </w:p>
  </w:footnote>
  <w:footnote w:type="continuationSeparator" w:id="0">
    <w:p w:rsidR="00065D73" w:rsidRDefault="00065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C2"/>
    <w:rsid w:val="00065D73"/>
    <w:rsid w:val="001A077C"/>
    <w:rsid w:val="006F71C2"/>
    <w:rsid w:val="0090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F71C2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F7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71C2"/>
  </w:style>
  <w:style w:type="table" w:customStyle="1" w:styleId="Grilledutableau1">
    <w:name w:val="Grille du tableau1"/>
    <w:basedOn w:val="TableauNormal"/>
    <w:next w:val="Grilledutableau"/>
    <w:uiPriority w:val="59"/>
    <w:rsid w:val="006F7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6F7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F71C2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F7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71C2"/>
  </w:style>
  <w:style w:type="table" w:customStyle="1" w:styleId="Grilledutableau1">
    <w:name w:val="Grille du tableau1"/>
    <w:basedOn w:val="TableauNormal"/>
    <w:next w:val="Grilledutableau"/>
    <w:uiPriority w:val="59"/>
    <w:rsid w:val="006F7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6F7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e-scolaritecentrale@univ-perp.fr%20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univ-perp.fr/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2057</Words>
  <Characters>11318</Characters>
  <Application>Microsoft Office Word</Application>
  <DocSecurity>0</DocSecurity>
  <Lines>94</Lines>
  <Paragraphs>26</Paragraphs>
  <ScaleCrop>false</ScaleCrop>
  <Company>UPVD</Company>
  <LinksUpToDate>false</LinksUpToDate>
  <CharactersWithSpaces>13349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2</cp:revision>
  <dcterms:created xsi:type="dcterms:W3CDTF">2017-06-08T09:42:00Z</dcterms:created>
  <dcterms:modified xsi:type="dcterms:W3CDTF">2017-06-08T09:42:00Z</dcterms:modified>
</cp:coreProperties>
</file>